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2E09B" w14:textId="31FCB68C" w:rsidR="00B753E3" w:rsidRPr="00F12237" w:rsidRDefault="00B753E3" w:rsidP="001B17E9">
      <w:pPr>
        <w:pStyle w:val="s3"/>
        <w:shd w:val="clear" w:color="auto" w:fill="FFFFFF"/>
        <w:spacing w:line="240" w:lineRule="exact"/>
        <w:jc w:val="right"/>
      </w:pPr>
      <w:r w:rsidRPr="00B753E3">
        <w:t>Утвержден П</w:t>
      </w:r>
      <w:r w:rsidRPr="00F12237">
        <w:t>риказом</w:t>
      </w:r>
    </w:p>
    <w:p w14:paraId="0566B42A" w14:textId="653B69EE" w:rsidR="00B753E3" w:rsidRPr="00F12237" w:rsidRDefault="00B753E3" w:rsidP="001B17E9">
      <w:pPr>
        <w:pStyle w:val="s3"/>
        <w:shd w:val="clear" w:color="auto" w:fill="FFFFFF"/>
        <w:spacing w:line="240" w:lineRule="exact"/>
        <w:jc w:val="right"/>
      </w:pPr>
      <w:r w:rsidRPr="00F12237">
        <w:t xml:space="preserve">Генерального директора </w:t>
      </w:r>
    </w:p>
    <w:p w14:paraId="335BAFE5" w14:textId="5F88B520" w:rsidR="00B753E3" w:rsidRPr="00B753E3" w:rsidRDefault="00B753E3" w:rsidP="001B17E9">
      <w:pPr>
        <w:pStyle w:val="s3"/>
        <w:shd w:val="clear" w:color="auto" w:fill="FFFFFF"/>
        <w:spacing w:line="240" w:lineRule="exact"/>
        <w:jc w:val="right"/>
      </w:pPr>
      <w:r w:rsidRPr="00B753E3">
        <w:t>ООО УК “СМАРТС-ИНВЕСТ”</w:t>
      </w:r>
    </w:p>
    <w:p w14:paraId="507AEA01" w14:textId="22A95B58" w:rsidR="00B753E3" w:rsidRPr="00B753E3" w:rsidRDefault="00B753E3" w:rsidP="001B17E9">
      <w:pPr>
        <w:pStyle w:val="s3"/>
        <w:shd w:val="clear" w:color="auto" w:fill="FFFFFF"/>
        <w:spacing w:line="240" w:lineRule="exact"/>
        <w:jc w:val="right"/>
      </w:pPr>
      <w:r w:rsidRPr="00B753E3">
        <w:t xml:space="preserve">от </w:t>
      </w:r>
      <w:r w:rsidR="009E2643">
        <w:t>24</w:t>
      </w:r>
      <w:r w:rsidRPr="00B753E3">
        <w:t>.</w:t>
      </w:r>
      <w:r w:rsidR="009E2643">
        <w:t>12</w:t>
      </w:r>
      <w:r w:rsidRPr="00B753E3">
        <w:t>.202</w:t>
      </w:r>
      <w:r w:rsidR="009E2643">
        <w:t>5</w:t>
      </w:r>
      <w:r w:rsidRPr="00B753E3">
        <w:t xml:space="preserve"> г. № </w:t>
      </w:r>
      <w:r w:rsidR="009E2643">
        <w:t>6</w:t>
      </w:r>
    </w:p>
    <w:p w14:paraId="4A7CCF5E" w14:textId="77777777" w:rsidR="00B753E3" w:rsidRPr="00B753E3" w:rsidRDefault="00B753E3" w:rsidP="00303C29">
      <w:pPr>
        <w:pStyle w:val="s3"/>
        <w:shd w:val="clear" w:color="auto" w:fill="FFFFFF"/>
        <w:jc w:val="center"/>
      </w:pPr>
      <w:bookmarkStart w:id="0" w:name="_GoBack"/>
      <w:bookmarkEnd w:id="0"/>
    </w:p>
    <w:p w14:paraId="59191449" w14:textId="4F1AC8B6" w:rsidR="0029175E" w:rsidRPr="009E2643" w:rsidRDefault="0029175E" w:rsidP="00303C29">
      <w:pPr>
        <w:pStyle w:val="s3"/>
        <w:shd w:val="clear" w:color="auto" w:fill="FFFFFF"/>
        <w:jc w:val="center"/>
        <w:rPr>
          <w:b/>
        </w:rPr>
      </w:pPr>
      <w:r w:rsidRPr="009E2643">
        <w:rPr>
          <w:b/>
        </w:rPr>
        <w:t>Перечень инсайдерской информации</w:t>
      </w:r>
    </w:p>
    <w:p w14:paraId="487A30D3" w14:textId="39034EFA" w:rsidR="00303C29" w:rsidRPr="009E2643" w:rsidRDefault="00303C29" w:rsidP="00303C29">
      <w:pPr>
        <w:pStyle w:val="11"/>
        <w:numPr>
          <w:ilvl w:val="0"/>
          <w:numId w:val="0"/>
        </w:numPr>
        <w:rPr>
          <w:bCs w:val="0"/>
          <w:sz w:val="24"/>
          <w:szCs w:val="24"/>
        </w:rPr>
      </w:pPr>
      <w:r w:rsidRPr="009E2643">
        <w:rPr>
          <w:bCs w:val="0"/>
          <w:sz w:val="24"/>
          <w:szCs w:val="24"/>
        </w:rPr>
        <w:t>Общества с ограниченной ответственностью</w:t>
      </w:r>
    </w:p>
    <w:p w14:paraId="12AFDED4" w14:textId="0C58B7A4" w:rsidR="00303C29" w:rsidRPr="009E2643" w:rsidRDefault="00303C29" w:rsidP="00303C29">
      <w:pPr>
        <w:pStyle w:val="11"/>
        <w:numPr>
          <w:ilvl w:val="0"/>
          <w:numId w:val="0"/>
        </w:numPr>
        <w:rPr>
          <w:bCs w:val="0"/>
          <w:sz w:val="24"/>
          <w:szCs w:val="24"/>
        </w:rPr>
      </w:pPr>
      <w:r w:rsidRPr="009E2643">
        <w:rPr>
          <w:bCs w:val="0"/>
          <w:sz w:val="24"/>
          <w:szCs w:val="24"/>
        </w:rPr>
        <w:t>«УПРАВЛЯЮЩАЯ КОМПАНИЯ «СМАРТС-ИНВЕСТ»</w:t>
      </w:r>
    </w:p>
    <w:p w14:paraId="45F0F880" w14:textId="77777777" w:rsidR="00303C29" w:rsidRPr="00303C29" w:rsidRDefault="00303C29" w:rsidP="00303C29">
      <w:pPr>
        <w:pStyle w:val="s3"/>
        <w:shd w:val="clear" w:color="auto" w:fill="FFFFFF"/>
        <w:jc w:val="both"/>
      </w:pPr>
    </w:p>
    <w:p w14:paraId="322C0931" w14:textId="275C194C" w:rsidR="0029175E" w:rsidRPr="00303C29" w:rsidRDefault="0029175E" w:rsidP="001B17E9">
      <w:pPr>
        <w:pStyle w:val="11"/>
        <w:numPr>
          <w:ilvl w:val="0"/>
          <w:numId w:val="0"/>
        </w:numPr>
        <w:ind w:firstLine="567"/>
        <w:jc w:val="both"/>
        <w:rPr>
          <w:b w:val="0"/>
          <w:bCs w:val="0"/>
          <w:sz w:val="24"/>
          <w:szCs w:val="24"/>
        </w:rPr>
      </w:pPr>
      <w:r w:rsidRPr="00303C29">
        <w:rPr>
          <w:b w:val="0"/>
          <w:bCs w:val="0"/>
          <w:sz w:val="24"/>
          <w:szCs w:val="24"/>
        </w:rPr>
        <w:t xml:space="preserve">К инсайдерской информации </w:t>
      </w:r>
      <w:r w:rsidR="00303C29" w:rsidRPr="00303C29">
        <w:rPr>
          <w:b w:val="0"/>
          <w:bCs w:val="0"/>
          <w:sz w:val="24"/>
          <w:szCs w:val="24"/>
        </w:rPr>
        <w:t>Общества с ограниченной ответственностью «УПРАВЛЯЮЩАЯ КОМПАНИЯ «СМАРТС-ИНВЕСТ»</w:t>
      </w:r>
      <w:r w:rsidR="00303C29" w:rsidRPr="00F12237">
        <w:rPr>
          <w:b w:val="0"/>
          <w:bCs w:val="0"/>
          <w:sz w:val="24"/>
          <w:szCs w:val="24"/>
        </w:rPr>
        <w:t xml:space="preserve"> </w:t>
      </w:r>
      <w:r w:rsidRPr="00303C29">
        <w:rPr>
          <w:b w:val="0"/>
          <w:bCs w:val="0"/>
          <w:sz w:val="24"/>
          <w:szCs w:val="24"/>
        </w:rPr>
        <w:t>относится следующая информация:</w:t>
      </w:r>
    </w:p>
    <w:p w14:paraId="365E1305" w14:textId="77777777" w:rsidR="00F12237" w:rsidRDefault="00F12237" w:rsidP="006E7A2F">
      <w:pPr>
        <w:pStyle w:val="s1"/>
        <w:numPr>
          <w:ilvl w:val="0"/>
          <w:numId w:val="2"/>
        </w:numPr>
        <w:shd w:val="clear" w:color="auto" w:fill="FFFFFF"/>
        <w:jc w:val="both"/>
      </w:pPr>
      <w:r w:rsidRPr="00F12237">
        <w:t>С</w:t>
      </w:r>
      <w:r w:rsidR="00303C29" w:rsidRPr="00303C29">
        <w:t>одержащаяся в справке о стоимости чистых активов, в том числе стоимости активов (имущества)</w:t>
      </w:r>
      <w:r w:rsidRPr="00F12237">
        <w:t xml:space="preserve">, </w:t>
      </w:r>
      <w:r w:rsidR="00303C29" w:rsidRPr="00303C29">
        <w:t xml:space="preserve">составляющего паевой инвестиционный фонд, в случае если паи паевого инвестиционного фонда допущены к организованным торгам </w:t>
      </w:r>
      <w:r w:rsidRPr="00F12237">
        <w:t>или в отношении</w:t>
      </w:r>
      <w:r w:rsidR="00303C29" w:rsidRPr="00303C29">
        <w:t xml:space="preserve"> паев паевого инвестиционного фонда подана заявка о допуске к организованным торгам</w:t>
      </w:r>
      <w:r w:rsidRPr="00F12237">
        <w:t>.</w:t>
      </w:r>
    </w:p>
    <w:p w14:paraId="3B021E3E" w14:textId="77777777" w:rsidR="00F12237" w:rsidRDefault="00303C29" w:rsidP="00EB2A2C">
      <w:pPr>
        <w:pStyle w:val="s1"/>
        <w:numPr>
          <w:ilvl w:val="0"/>
          <w:numId w:val="2"/>
        </w:numPr>
        <w:shd w:val="clear" w:color="auto" w:fill="FFFFFF"/>
        <w:jc w:val="both"/>
      </w:pPr>
      <w:r w:rsidRPr="00303C29">
        <w:t>Информация, содержащаяся в отчете о приросте (об уменьшении) стоимости имущества, составляющего паевой инвестиционный фонд, в случае если паи паевого инвестиционного фонда</w:t>
      </w:r>
      <w:r w:rsidR="00F12237" w:rsidRPr="00F12237">
        <w:t xml:space="preserve"> </w:t>
      </w:r>
      <w:r w:rsidRPr="00303C29">
        <w:t xml:space="preserve">допущены к организованным торгам </w:t>
      </w:r>
      <w:r w:rsidR="00F12237" w:rsidRPr="00F12237">
        <w:t xml:space="preserve">или </w:t>
      </w:r>
      <w:r w:rsidRPr="00303C29">
        <w:t xml:space="preserve">в </w:t>
      </w:r>
      <w:r w:rsidR="00F12237" w:rsidRPr="00F12237">
        <w:t xml:space="preserve">отношении </w:t>
      </w:r>
      <w:r w:rsidRPr="00303C29">
        <w:t>паев паевого инвестиционного фонда подана заявка о допуске к организованным торгам</w:t>
      </w:r>
      <w:r w:rsidR="00F12237" w:rsidRPr="00F12237">
        <w:t xml:space="preserve">. </w:t>
      </w:r>
    </w:p>
    <w:p w14:paraId="63CD48E8" w14:textId="00E06151" w:rsidR="00303C29" w:rsidRPr="00303C29" w:rsidRDefault="00303C29" w:rsidP="00EB2A2C">
      <w:pPr>
        <w:pStyle w:val="s1"/>
        <w:numPr>
          <w:ilvl w:val="0"/>
          <w:numId w:val="2"/>
        </w:numPr>
        <w:shd w:val="clear" w:color="auto" w:fill="FFFFFF"/>
        <w:jc w:val="both"/>
      </w:pPr>
      <w:r w:rsidRPr="00303C29">
        <w:t>Информация о принятии управляющей компанией следующих решений:</w:t>
      </w:r>
    </w:p>
    <w:p w14:paraId="682C9C3B" w14:textId="514CD1DC" w:rsidR="00303C29" w:rsidRPr="00225F2B" w:rsidRDefault="00303C29" w:rsidP="009B5C49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225F2B">
        <w:rPr>
          <w:rFonts w:ascii="Times New Roman" w:hAnsi="Times New Roman" w:cs="Times New Roman"/>
        </w:rPr>
        <w:t>о приостановлении выдачи (одновременном приостановлении выдачи, погашения и обмена) инвестиционных паев паевого инвестиционного фонда, допущенных к организованным торгам (в отношении которых подана заявка о допуске к организованным торгам)</w:t>
      </w:r>
      <w:r w:rsidR="00225F2B" w:rsidRPr="00225F2B">
        <w:rPr>
          <w:rFonts w:ascii="Times New Roman" w:hAnsi="Times New Roman" w:cs="Times New Roman"/>
        </w:rPr>
        <w:t>;</w:t>
      </w:r>
    </w:p>
    <w:p w14:paraId="7AE3BE9D" w14:textId="06EFF434" w:rsidR="00303C29" w:rsidRPr="00303C29" w:rsidRDefault="00303C29" w:rsidP="00F12237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303C29">
        <w:rPr>
          <w:rFonts w:ascii="Times New Roman" w:hAnsi="Times New Roman" w:cs="Times New Roman"/>
        </w:rPr>
        <w:t>о возобновлении выдачи (одновременном возобновлении выдачи, погашения и обмена) инвестиционных паев паевого инвестиционного фонда, допущенных к организованным торгам (в отношении которых подана заявка о допуске к организованным торгам)</w:t>
      </w:r>
      <w:r w:rsidR="00225F2B" w:rsidRPr="00225F2B">
        <w:rPr>
          <w:rFonts w:ascii="Times New Roman" w:hAnsi="Times New Roman" w:cs="Times New Roman"/>
        </w:rPr>
        <w:t>;</w:t>
      </w:r>
    </w:p>
    <w:p w14:paraId="29D107B8" w14:textId="03561B29" w:rsidR="00F12237" w:rsidRDefault="00303C29" w:rsidP="004B38FC">
      <w:pPr>
        <w:pStyle w:val="s1"/>
        <w:numPr>
          <w:ilvl w:val="0"/>
          <w:numId w:val="3"/>
        </w:numPr>
        <w:shd w:val="clear" w:color="auto" w:fill="FFFFFF"/>
        <w:jc w:val="both"/>
      </w:pPr>
      <w:r w:rsidRPr="00303C29">
        <w:t>о выдаче инвестиционных паев закрытого паевого инвестиционного фонда после завершения (окончания) формирования закрытого паевого инвестиционного фонда дополнительно к количеству выданных инвестиционных паев, указанных в правилах доверительного управления закрытым паевым инвестиционным фондом, допущенных к организованным торгам (в отношении которых подана заявка о допуске к организованным торгам), и о начале срока приема заявок на приобретение дополнительных инвестиционных паев закрытого паевого инвестиционного фонда, допущенных к организованным торгам (в отношении которых подана заявка о допуске к организованным торгам)</w:t>
      </w:r>
      <w:r w:rsidR="001B17E9" w:rsidRPr="001B17E9">
        <w:t>.</w:t>
      </w:r>
    </w:p>
    <w:p w14:paraId="285AD8A9" w14:textId="77777777" w:rsidR="00225F2B" w:rsidRDefault="00303C29" w:rsidP="00672B36">
      <w:pPr>
        <w:pStyle w:val="s1"/>
        <w:numPr>
          <w:ilvl w:val="0"/>
          <w:numId w:val="2"/>
        </w:numPr>
        <w:shd w:val="clear" w:color="auto" w:fill="FFFFFF"/>
        <w:jc w:val="both"/>
      </w:pPr>
      <w:r w:rsidRPr="00303C29">
        <w:lastRenderedPageBreak/>
        <w:t>Информация о выплате дохода по инвестиционным паям паевого инвестиционного фонда, паи которого допущены к организованным торгам (в отношении паев которого подана заявка о допуске к организованным торгам)</w:t>
      </w:r>
      <w:r w:rsidR="00225F2B" w:rsidRPr="00225F2B">
        <w:t xml:space="preserve">. </w:t>
      </w:r>
    </w:p>
    <w:p w14:paraId="6AE8972E" w14:textId="02ADA149" w:rsidR="001B17E9" w:rsidRDefault="00303C29" w:rsidP="00463C50">
      <w:pPr>
        <w:pStyle w:val="s1"/>
        <w:numPr>
          <w:ilvl w:val="0"/>
          <w:numId w:val="2"/>
        </w:numPr>
        <w:shd w:val="clear" w:color="auto" w:fill="FFFFFF"/>
        <w:jc w:val="both"/>
      </w:pPr>
      <w:r w:rsidRPr="00303C29">
        <w:t xml:space="preserve">Информация, содержащая изменения и дополнения, вносимые в локальный акт </w:t>
      </w:r>
      <w:r w:rsidR="00F12237">
        <w:t xml:space="preserve"> </w:t>
      </w:r>
      <w:r w:rsidRPr="00303C29">
        <w:t xml:space="preserve"> управляющей компании паевого инвестиционного фонда, в соответствии с которым управляющей компанией паевого инвестиционного фонда осуществляется определение стоимости чистых активов или паевого инвестиционного фонда, инвестиционные паи которого допущены к организованным торгам (в отношении инвестиционных паев которого подана заявка о допуске к организованным торгам)</w:t>
      </w:r>
      <w:r w:rsidR="00811A51" w:rsidRPr="00811A51">
        <w:t>.</w:t>
      </w:r>
      <w:r w:rsidRPr="00303C29">
        <w:t xml:space="preserve"> </w:t>
      </w:r>
    </w:p>
    <w:p w14:paraId="328C12A4" w14:textId="77777777" w:rsidR="001B17E9" w:rsidRDefault="00303C29" w:rsidP="00131462">
      <w:pPr>
        <w:pStyle w:val="s1"/>
        <w:numPr>
          <w:ilvl w:val="0"/>
          <w:numId w:val="2"/>
        </w:numPr>
        <w:shd w:val="clear" w:color="auto" w:fill="FFFFFF"/>
        <w:jc w:val="both"/>
      </w:pPr>
      <w:r w:rsidRPr="00303C29">
        <w:t>Информация о наступлении оснований для прекращения паевого инвестиционного фонда, инвестиционные паи которого допущены к организованным торгам (в отношении инвестиционных паев которого подана заявка о допуске к организованным торгам)</w:t>
      </w:r>
      <w:r w:rsidR="001B17E9" w:rsidRPr="001B17E9">
        <w:t>.</w:t>
      </w:r>
    </w:p>
    <w:p w14:paraId="23F88F62" w14:textId="77777777" w:rsidR="00811A51" w:rsidRDefault="00303C29" w:rsidP="00BE1F79">
      <w:pPr>
        <w:pStyle w:val="s1"/>
        <w:numPr>
          <w:ilvl w:val="0"/>
          <w:numId w:val="2"/>
        </w:numPr>
        <w:shd w:val="clear" w:color="auto" w:fill="FFFFFF"/>
        <w:jc w:val="both"/>
      </w:pPr>
      <w:r w:rsidRPr="00303C29">
        <w:t>Информация о принятии решения о передаче прав и обязанностей по договору доверительного управления паевым инвестиционным фондом, инвестиционные паи которого допущены к организованным торгам (в отношении инвестиционных паев которого подана заявка о допуске к организованным торгам), другой управляющей компании</w:t>
      </w:r>
      <w:r w:rsidR="001B17E9" w:rsidRPr="001B17E9">
        <w:t>.</w:t>
      </w:r>
      <w:r w:rsidR="00811A51" w:rsidRPr="00811A51">
        <w:t xml:space="preserve"> </w:t>
      </w:r>
    </w:p>
    <w:p w14:paraId="27ADDA5C" w14:textId="77777777" w:rsidR="00811A51" w:rsidRDefault="00303C29" w:rsidP="003E2251">
      <w:pPr>
        <w:pStyle w:val="s1"/>
        <w:numPr>
          <w:ilvl w:val="0"/>
          <w:numId w:val="2"/>
        </w:numPr>
        <w:shd w:val="clear" w:color="auto" w:fill="FFFFFF"/>
        <w:jc w:val="both"/>
      </w:pPr>
      <w:r w:rsidRPr="00811A51">
        <w:t>Информация о решениях, принятых инвестиционным комитетом, общим собранием владельцев инвестиционных паев закрытого паевого инвестиционного фонда, инвестиционные паи которого допущены к организованным торгам (в отношении инвестиционных паев которого подана заявка о допуске к организованным торгам)</w:t>
      </w:r>
      <w:r w:rsidR="00811A51" w:rsidRPr="00811A51">
        <w:t>.</w:t>
      </w:r>
      <w:r w:rsidRPr="00811A51">
        <w:t xml:space="preserve"> </w:t>
      </w:r>
    </w:p>
    <w:p w14:paraId="6531176A" w14:textId="184811F2" w:rsidR="00811A51" w:rsidRDefault="00303C29" w:rsidP="00762774">
      <w:pPr>
        <w:pStyle w:val="s1"/>
        <w:numPr>
          <w:ilvl w:val="0"/>
          <w:numId w:val="2"/>
        </w:numPr>
        <w:shd w:val="clear" w:color="auto" w:fill="FFFFFF"/>
        <w:jc w:val="both"/>
      </w:pPr>
      <w:r w:rsidRPr="00811A51">
        <w:t>Информация об активах, составляющих паевой инвестиционный фонд, инвестиционные паи которого допущены к организованным торгам (в отношении инвестиционных паев которого подана заявка о допуске к организованным торгам), и их доле в составе имущества указанного паевого инвестиционного фонда</w:t>
      </w:r>
      <w:r w:rsidR="00D70291" w:rsidRPr="00D70291">
        <w:t>.</w:t>
      </w:r>
      <w:r w:rsidRPr="00811A51">
        <w:t xml:space="preserve"> </w:t>
      </w:r>
    </w:p>
    <w:p w14:paraId="7FE568AB" w14:textId="13433FA5" w:rsidR="00303C29" w:rsidRPr="00811A51" w:rsidRDefault="00303C29" w:rsidP="00762774">
      <w:pPr>
        <w:pStyle w:val="s1"/>
        <w:numPr>
          <w:ilvl w:val="0"/>
          <w:numId w:val="2"/>
        </w:numPr>
        <w:shd w:val="clear" w:color="auto" w:fill="FFFFFF"/>
        <w:jc w:val="both"/>
      </w:pPr>
      <w:r w:rsidRPr="00811A51">
        <w:t>Информация, содержащаяся в решениях работников, уполномоченных органов управляющей компании о совершении в интересах учредителей доверительного управления паевых инвестиционных фондов, сделок (операций) с финансовыми инструментами, иностранной валютой и (или) товарами, допущенными к организованным торгам (в отношении которых подана заявка о допуске к организованным торгам), и (или) с финансовыми инструментами, базисным активом которых являются ценные бумаги, фондовые индексы, иностранная валюта, товары, в случае когда исполнение таких решений может оказать существенное влияние на их цены</w:t>
      </w:r>
      <w:r w:rsidR="00811A51" w:rsidRPr="00811A51">
        <w:t>.</w:t>
      </w:r>
    </w:p>
    <w:p w14:paraId="6080140E" w14:textId="77777777" w:rsidR="00303C29" w:rsidRPr="00303C29" w:rsidRDefault="00303C29" w:rsidP="00303C2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D301FB7" w14:textId="77777777" w:rsidR="00303C29" w:rsidRPr="00303C29" w:rsidRDefault="00303C29" w:rsidP="00303C29">
      <w:pPr>
        <w:pStyle w:val="s1"/>
        <w:shd w:val="clear" w:color="auto" w:fill="FFFFFF"/>
        <w:jc w:val="both"/>
      </w:pPr>
    </w:p>
    <w:sectPr w:rsidR="00303C29" w:rsidRPr="00303C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00AFC" w14:textId="77777777" w:rsidR="009930F3" w:rsidRDefault="009930F3" w:rsidP="00B753E3">
      <w:pPr>
        <w:spacing w:after="0" w:line="240" w:lineRule="auto"/>
      </w:pPr>
      <w:r>
        <w:separator/>
      </w:r>
    </w:p>
  </w:endnote>
  <w:endnote w:type="continuationSeparator" w:id="0">
    <w:p w14:paraId="48274D7B" w14:textId="77777777" w:rsidR="009930F3" w:rsidRDefault="009930F3" w:rsidP="00B75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74F56" w14:textId="77777777" w:rsidR="00B753E3" w:rsidRDefault="00B753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C2DF8" w14:textId="77777777" w:rsidR="00B753E3" w:rsidRDefault="00B753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7FF6C" w14:textId="77777777" w:rsidR="00B753E3" w:rsidRDefault="00B753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FB153" w14:textId="77777777" w:rsidR="009930F3" w:rsidRDefault="009930F3" w:rsidP="00B753E3">
      <w:pPr>
        <w:spacing w:after="0" w:line="240" w:lineRule="auto"/>
      </w:pPr>
      <w:r>
        <w:separator/>
      </w:r>
    </w:p>
  </w:footnote>
  <w:footnote w:type="continuationSeparator" w:id="0">
    <w:p w14:paraId="5990E9A9" w14:textId="77777777" w:rsidR="009930F3" w:rsidRDefault="009930F3" w:rsidP="00B75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A55D7" w14:textId="77777777" w:rsidR="00B753E3" w:rsidRDefault="00B753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52E54" w14:textId="77777777" w:rsidR="00B753E3" w:rsidRDefault="00B753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42763" w14:textId="77777777" w:rsidR="00B753E3" w:rsidRDefault="00B753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A5252"/>
    <w:multiLevelType w:val="hybridMultilevel"/>
    <w:tmpl w:val="BA223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D211B"/>
    <w:multiLevelType w:val="multilevel"/>
    <w:tmpl w:val="0FAA4F64"/>
    <w:lvl w:ilvl="0">
      <w:start w:val="1"/>
      <w:numFmt w:val="decimal"/>
      <w:pStyle w:val="11"/>
      <w:lvlText w:val="%1."/>
      <w:lvlJc w:val="left"/>
      <w:pPr>
        <w:ind w:left="95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4" w:hanging="58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9" w:hanging="1800"/>
      </w:pPr>
      <w:rPr>
        <w:rFonts w:hint="default"/>
      </w:rPr>
    </w:lvl>
  </w:abstractNum>
  <w:abstractNum w:abstractNumId="2" w15:restartNumberingAfterBreak="0">
    <w:nsid w:val="68F67237"/>
    <w:multiLevelType w:val="hybridMultilevel"/>
    <w:tmpl w:val="95DCA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E1"/>
    <w:rsid w:val="000F318F"/>
    <w:rsid w:val="001B17E9"/>
    <w:rsid w:val="00225F2B"/>
    <w:rsid w:val="002541DD"/>
    <w:rsid w:val="0029175E"/>
    <w:rsid w:val="00303C29"/>
    <w:rsid w:val="003526E8"/>
    <w:rsid w:val="00427199"/>
    <w:rsid w:val="00440D2A"/>
    <w:rsid w:val="007A06E6"/>
    <w:rsid w:val="007B6F42"/>
    <w:rsid w:val="00811A51"/>
    <w:rsid w:val="00875013"/>
    <w:rsid w:val="009930F3"/>
    <w:rsid w:val="009E2643"/>
    <w:rsid w:val="00B753E3"/>
    <w:rsid w:val="00D70291"/>
    <w:rsid w:val="00E83688"/>
    <w:rsid w:val="00F12237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C128"/>
  <w15:chartTrackingRefBased/>
  <w15:docId w15:val="{7AF18BDB-C3F8-4757-9A79-3F59B868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9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9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9175E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303C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303C29"/>
    <w:rPr>
      <w:color w:val="106BBE"/>
    </w:rPr>
  </w:style>
  <w:style w:type="paragraph" w:customStyle="1" w:styleId="11">
    <w:name w:val="Заголовок 11"/>
    <w:basedOn w:val="a"/>
    <w:next w:val="a"/>
    <w:rsid w:val="00303C29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styleId="a6">
    <w:name w:val="header"/>
    <w:basedOn w:val="a"/>
    <w:link w:val="a7"/>
    <w:uiPriority w:val="99"/>
    <w:unhideWhenUsed/>
    <w:rsid w:val="00B75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53E3"/>
  </w:style>
  <w:style w:type="paragraph" w:styleId="a8">
    <w:name w:val="footer"/>
    <w:basedOn w:val="a"/>
    <w:link w:val="a9"/>
    <w:uiPriority w:val="99"/>
    <w:unhideWhenUsed/>
    <w:rsid w:val="00B75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5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Юрина С.Г.</dc:creator>
  <cp:keywords/>
  <dc:description/>
  <cp:lastModifiedBy>Ещенко М.М.</cp:lastModifiedBy>
  <cp:revision>2</cp:revision>
  <dcterms:created xsi:type="dcterms:W3CDTF">2025-12-26T07:58:00Z</dcterms:created>
  <dcterms:modified xsi:type="dcterms:W3CDTF">2025-12-26T07:58:00Z</dcterms:modified>
</cp:coreProperties>
</file>